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0C08D" w14:textId="284C3752" w:rsidR="004A1520" w:rsidRPr="003879CC" w:rsidRDefault="004A1520" w:rsidP="004A1520">
      <w:pPr>
        <w:spacing w:after="0" w:line="240" w:lineRule="auto"/>
        <w:rPr>
          <w:rFonts w:eastAsia="Times New Roman"/>
          <w:color w:val="222222"/>
          <w:sz w:val="28"/>
          <w:szCs w:val="28"/>
          <w:shd w:val="clear" w:color="auto" w:fill="FFFFFF"/>
          <w:lang w:eastAsia="it-IT"/>
        </w:rPr>
      </w:pPr>
      <w:r w:rsidRPr="003879CC">
        <w:rPr>
          <w:rFonts w:eastAsia="Times New Roman"/>
          <w:color w:val="222222"/>
          <w:sz w:val="28"/>
          <w:szCs w:val="28"/>
          <w:shd w:val="clear" w:color="auto" w:fill="FFFFFF"/>
          <w:lang w:eastAsia="it-IT"/>
        </w:rPr>
        <w:t>Incontro del 27 gennaio</w:t>
      </w:r>
    </w:p>
    <w:p w14:paraId="25A52362" w14:textId="77777777" w:rsidR="004A1520" w:rsidRPr="003879CC" w:rsidRDefault="004A1520" w:rsidP="004A1520">
      <w:pPr>
        <w:spacing w:after="0" w:line="240" w:lineRule="auto"/>
        <w:rPr>
          <w:rFonts w:eastAsia="Times New Roman"/>
          <w:color w:val="222222"/>
          <w:sz w:val="28"/>
          <w:szCs w:val="28"/>
          <w:shd w:val="clear" w:color="auto" w:fill="FFFFFF"/>
          <w:lang w:eastAsia="it-IT"/>
        </w:rPr>
      </w:pPr>
    </w:p>
    <w:p w14:paraId="48017BD6" w14:textId="23F838D6" w:rsidR="004A1520" w:rsidRPr="003879CC" w:rsidRDefault="00FD7ACC" w:rsidP="004A1520">
      <w:pPr>
        <w:spacing w:after="0" w:line="240" w:lineRule="auto"/>
        <w:rPr>
          <w:rFonts w:eastAsia="Times New Roman"/>
          <w:sz w:val="28"/>
          <w:szCs w:val="28"/>
          <w:lang w:eastAsia="it-IT"/>
        </w:rPr>
      </w:pPr>
      <w:r w:rsidRPr="003879CC">
        <w:rPr>
          <w:rFonts w:eastAsia="Times New Roman"/>
          <w:color w:val="222222"/>
          <w:sz w:val="28"/>
          <w:szCs w:val="28"/>
          <w:shd w:val="clear" w:color="auto" w:fill="FFFFFF"/>
          <w:lang w:eastAsia="it-IT"/>
        </w:rPr>
        <w:t>U</w:t>
      </w:r>
      <w:r w:rsidR="004A1520" w:rsidRPr="003879CC">
        <w:rPr>
          <w:rFonts w:eastAsia="Times New Roman"/>
          <w:color w:val="222222"/>
          <w:sz w:val="28"/>
          <w:szCs w:val="28"/>
          <w:shd w:val="clear" w:color="auto" w:fill="FFFFFF"/>
          <w:lang w:eastAsia="it-IT"/>
        </w:rPr>
        <w:t>n aspetto didattico che ritengo irrinunciabile all'inizio dell'anno scolastico</w:t>
      </w:r>
      <w:r w:rsidRPr="003879CC">
        <w:rPr>
          <w:rFonts w:eastAsia="Times New Roman"/>
          <w:color w:val="222222"/>
          <w:sz w:val="28"/>
          <w:szCs w:val="28"/>
          <w:shd w:val="clear" w:color="auto" w:fill="FFFFFF"/>
          <w:lang w:eastAsia="it-IT"/>
        </w:rPr>
        <w:t xml:space="preserve"> è il vissuto di ciascun studente relativo all’apprendimento della matematica negli anni precedenti</w:t>
      </w:r>
      <w:r w:rsidR="004A1520" w:rsidRPr="003879CC">
        <w:rPr>
          <w:rFonts w:eastAsia="Times New Roman"/>
          <w:color w:val="222222"/>
          <w:sz w:val="28"/>
          <w:szCs w:val="28"/>
          <w:shd w:val="clear" w:color="auto" w:fill="FFFFFF"/>
          <w:lang w:eastAsia="it-IT"/>
        </w:rPr>
        <w:t>.</w:t>
      </w:r>
    </w:p>
    <w:p w14:paraId="7BF8A238" w14:textId="77777777" w:rsidR="004A1520" w:rsidRPr="003879CC" w:rsidRDefault="004A1520" w:rsidP="004A1520">
      <w:pPr>
        <w:shd w:val="clear" w:color="auto" w:fill="FFFFFF"/>
        <w:spacing w:after="0" w:line="240" w:lineRule="auto"/>
        <w:rPr>
          <w:rFonts w:eastAsia="Times New Roman"/>
          <w:color w:val="222222"/>
          <w:sz w:val="28"/>
          <w:szCs w:val="28"/>
          <w:lang w:eastAsia="it-IT"/>
        </w:rPr>
      </w:pPr>
      <w:r w:rsidRPr="003879CC">
        <w:rPr>
          <w:rFonts w:eastAsia="Times New Roman"/>
          <w:color w:val="222222"/>
          <w:sz w:val="28"/>
          <w:szCs w:val="28"/>
          <w:lang w:eastAsia="it-IT"/>
        </w:rPr>
        <w:t>Per esperienza personale (cose che facevo quando insegnavo e che ho cercato di far fare ai docenti da preside) i primi giorni in una nuova classe mi facevo raccontare da ciascuno degli studenti per iscritto il loro vissuto scolastico e, in particolare, quello relativo alla matematica degli anni precedenti, soprattutto se si trattava di una classe prima e, cioè di studenti che provenivano dalla scuola media. Nell'Istituto dove insegnavo confluivano studenti da circa 10 scuole medie diverse. Quindi, dopo aver compilato per ciascuno di essi una scheda sintetica sulle eventuali difficoltà emerse dal loro racconto, facevo fare un test di ingresso su alcune competenze di base. Negli stessi giorni mi facevo dare dalla segreteria i diplomi di terza media dai quali copiavo il giudizio finale.</w:t>
      </w:r>
    </w:p>
    <w:p w14:paraId="0C744A9D" w14:textId="24E2E853" w:rsidR="004A1520" w:rsidRPr="003879CC" w:rsidRDefault="004A1520" w:rsidP="004A1520">
      <w:pPr>
        <w:shd w:val="clear" w:color="auto" w:fill="FFFFFF"/>
        <w:spacing w:after="0" w:line="240" w:lineRule="auto"/>
        <w:rPr>
          <w:rFonts w:eastAsia="Times New Roman"/>
          <w:color w:val="222222"/>
          <w:sz w:val="28"/>
          <w:szCs w:val="28"/>
          <w:lang w:eastAsia="it-IT"/>
        </w:rPr>
      </w:pPr>
      <w:r w:rsidRPr="003879CC">
        <w:rPr>
          <w:rFonts w:eastAsia="Times New Roman"/>
          <w:color w:val="222222"/>
          <w:sz w:val="28"/>
          <w:szCs w:val="28"/>
          <w:lang w:eastAsia="it-IT"/>
        </w:rPr>
        <w:t>Poi, dopo essermi confrontato con i colleghi delle altre materie, stilavo la mia programmazione didattica della quale la prima parte</w:t>
      </w:r>
      <w:r w:rsidR="00FD7ACC" w:rsidRPr="003879CC">
        <w:rPr>
          <w:rFonts w:eastAsia="Times New Roman"/>
          <w:color w:val="222222"/>
          <w:sz w:val="28"/>
          <w:szCs w:val="28"/>
          <w:lang w:eastAsia="it-IT"/>
        </w:rPr>
        <w:t>, primo trimestre,</w:t>
      </w:r>
      <w:r w:rsidRPr="003879CC">
        <w:rPr>
          <w:rFonts w:eastAsia="Times New Roman"/>
          <w:color w:val="222222"/>
          <w:sz w:val="28"/>
          <w:szCs w:val="28"/>
          <w:lang w:eastAsia="it-IT"/>
        </w:rPr>
        <w:t xml:space="preserve"> era dedicata al recupero degli argomenti basilari; tale programmazione era a disposizione del consiglio di classe.</w:t>
      </w:r>
    </w:p>
    <w:p w14:paraId="4E7B327F" w14:textId="77777777" w:rsidR="003879CC" w:rsidRDefault="004A1520" w:rsidP="003879CC">
      <w:pPr>
        <w:shd w:val="clear" w:color="auto" w:fill="FFFFFF"/>
        <w:spacing w:after="0" w:line="240" w:lineRule="auto"/>
        <w:rPr>
          <w:rFonts w:eastAsia="Times New Roman"/>
          <w:color w:val="222222"/>
          <w:sz w:val="28"/>
          <w:szCs w:val="28"/>
          <w:lang w:eastAsia="it-IT"/>
        </w:rPr>
      </w:pPr>
      <w:r w:rsidRPr="003879CC">
        <w:rPr>
          <w:rFonts w:eastAsia="Times New Roman"/>
          <w:color w:val="222222"/>
          <w:sz w:val="28"/>
          <w:szCs w:val="28"/>
          <w:lang w:eastAsia="it-IT"/>
        </w:rPr>
        <w:t>Inoltre il progetto formativo si basava su</w:t>
      </w:r>
      <w:r w:rsidR="003879CC">
        <w:rPr>
          <w:rFonts w:eastAsia="Times New Roman"/>
          <w:color w:val="222222"/>
          <w:sz w:val="28"/>
          <w:szCs w:val="28"/>
          <w:lang w:eastAsia="it-IT"/>
        </w:rPr>
        <w:t>lle seguenti basi portanti:</w:t>
      </w:r>
    </w:p>
    <w:p w14:paraId="153B202E" w14:textId="77777777" w:rsidR="003879CC" w:rsidRDefault="003879CC" w:rsidP="003879CC">
      <w:pPr>
        <w:shd w:val="clear" w:color="auto" w:fill="FFFFFF"/>
        <w:spacing w:after="0" w:line="240" w:lineRule="auto"/>
        <w:rPr>
          <w:rFonts w:eastAsia="Times New Roman"/>
          <w:color w:val="222222"/>
          <w:sz w:val="28"/>
          <w:szCs w:val="28"/>
          <w:lang w:eastAsia="it-IT"/>
        </w:rPr>
      </w:pPr>
    </w:p>
    <w:p w14:paraId="0B335882" w14:textId="414C6BF9" w:rsidR="003879CC" w:rsidRPr="00827589" w:rsidRDefault="003879CC" w:rsidP="003879CC">
      <w:pPr>
        <w:shd w:val="clear" w:color="auto" w:fill="FFFFFF"/>
        <w:spacing w:after="0" w:line="240" w:lineRule="auto"/>
        <w:rPr>
          <w:sz w:val="28"/>
          <w:szCs w:val="28"/>
        </w:rPr>
      </w:pPr>
      <w:r>
        <w:rPr>
          <w:rFonts w:eastAsia="Times New Roman"/>
          <w:color w:val="222222"/>
          <w:sz w:val="28"/>
          <w:szCs w:val="28"/>
          <w:lang w:eastAsia="it-IT"/>
        </w:rPr>
        <w:t xml:space="preserve">1) </w:t>
      </w:r>
      <w:r w:rsidRPr="00827589">
        <w:rPr>
          <w:sz w:val="28"/>
          <w:szCs w:val="28"/>
        </w:rPr>
        <w:t>Matematica</w:t>
      </w:r>
      <w:r>
        <w:rPr>
          <w:sz w:val="28"/>
          <w:szCs w:val="28"/>
        </w:rPr>
        <w:t xml:space="preserve"> come </w:t>
      </w:r>
      <w:r w:rsidRPr="00827589">
        <w:rPr>
          <w:sz w:val="28"/>
          <w:szCs w:val="28"/>
        </w:rPr>
        <w:t>linguaggio</w:t>
      </w:r>
      <w:r>
        <w:rPr>
          <w:sz w:val="28"/>
          <w:szCs w:val="28"/>
        </w:rPr>
        <w:t xml:space="preserve"> che, a sua volta, è</w:t>
      </w:r>
      <w:r w:rsidRPr="00827589">
        <w:rPr>
          <w:sz w:val="28"/>
          <w:szCs w:val="28"/>
        </w:rPr>
        <w:t xml:space="preserve"> </w:t>
      </w:r>
      <w:r>
        <w:rPr>
          <w:sz w:val="28"/>
          <w:szCs w:val="28"/>
        </w:rPr>
        <w:t>l’</w:t>
      </w:r>
      <w:r w:rsidRPr="00827589">
        <w:rPr>
          <w:sz w:val="28"/>
          <w:szCs w:val="28"/>
        </w:rPr>
        <w:t xml:space="preserve">espressione del pensiero. </w:t>
      </w:r>
    </w:p>
    <w:p w14:paraId="4BD7371C" w14:textId="77777777" w:rsidR="003879CC" w:rsidRPr="00827589" w:rsidRDefault="003879CC" w:rsidP="003879CC">
      <w:pPr>
        <w:pStyle w:val="Paragrafoelenco"/>
        <w:numPr>
          <w:ilvl w:val="0"/>
          <w:numId w:val="1"/>
        </w:numPr>
        <w:rPr>
          <w:sz w:val="28"/>
          <w:szCs w:val="28"/>
        </w:rPr>
      </w:pPr>
      <w:r w:rsidRPr="00827589">
        <w:rPr>
          <w:sz w:val="28"/>
          <w:szCs w:val="28"/>
        </w:rPr>
        <w:t>Pensiero come sviluppo di una elaborazione storico-filosofica</w:t>
      </w:r>
      <w:r>
        <w:rPr>
          <w:sz w:val="28"/>
          <w:szCs w:val="28"/>
        </w:rPr>
        <w:t xml:space="preserve"> e letteraria.</w:t>
      </w:r>
    </w:p>
    <w:p w14:paraId="1A6A1CBE" w14:textId="77777777" w:rsidR="003879CC" w:rsidRPr="00827589" w:rsidRDefault="003879CC" w:rsidP="003879CC">
      <w:pPr>
        <w:pStyle w:val="Paragrafoelenco"/>
        <w:numPr>
          <w:ilvl w:val="0"/>
          <w:numId w:val="1"/>
        </w:numPr>
        <w:rPr>
          <w:sz w:val="28"/>
          <w:szCs w:val="28"/>
        </w:rPr>
      </w:pPr>
      <w:r>
        <w:rPr>
          <w:sz w:val="28"/>
          <w:szCs w:val="28"/>
        </w:rPr>
        <w:t>Storico/</w:t>
      </w:r>
      <w:r w:rsidRPr="00827589">
        <w:rPr>
          <w:sz w:val="28"/>
          <w:szCs w:val="28"/>
        </w:rPr>
        <w:t>Filosofi</w:t>
      </w:r>
      <w:r>
        <w:rPr>
          <w:sz w:val="28"/>
          <w:szCs w:val="28"/>
        </w:rPr>
        <w:t>co</w:t>
      </w:r>
      <w:r w:rsidRPr="00827589">
        <w:rPr>
          <w:sz w:val="28"/>
          <w:szCs w:val="28"/>
        </w:rPr>
        <w:t xml:space="preserve"> come approccio ai problemi</w:t>
      </w:r>
      <w:r>
        <w:rPr>
          <w:sz w:val="28"/>
          <w:szCs w:val="28"/>
        </w:rPr>
        <w:t>.</w:t>
      </w:r>
    </w:p>
    <w:p w14:paraId="73DD6A41" w14:textId="77777777" w:rsidR="003879CC" w:rsidRDefault="003879CC" w:rsidP="003879CC">
      <w:pPr>
        <w:pStyle w:val="Paragrafoelenco"/>
        <w:numPr>
          <w:ilvl w:val="0"/>
          <w:numId w:val="1"/>
        </w:numPr>
        <w:rPr>
          <w:sz w:val="28"/>
          <w:szCs w:val="28"/>
        </w:rPr>
      </w:pPr>
      <w:r w:rsidRPr="00827589">
        <w:rPr>
          <w:sz w:val="28"/>
          <w:szCs w:val="28"/>
        </w:rPr>
        <w:t>Problema come processo logico-deduttivo</w:t>
      </w:r>
      <w:r>
        <w:rPr>
          <w:sz w:val="28"/>
          <w:szCs w:val="28"/>
        </w:rPr>
        <w:t>.</w:t>
      </w:r>
    </w:p>
    <w:p w14:paraId="10423986" w14:textId="77777777" w:rsidR="003879CC" w:rsidRDefault="003879CC" w:rsidP="003879CC">
      <w:pPr>
        <w:pStyle w:val="Paragrafoelenco"/>
        <w:numPr>
          <w:ilvl w:val="0"/>
          <w:numId w:val="1"/>
        </w:numPr>
        <w:rPr>
          <w:sz w:val="28"/>
          <w:szCs w:val="28"/>
        </w:rPr>
      </w:pPr>
      <w:r>
        <w:rPr>
          <w:sz w:val="28"/>
          <w:szCs w:val="28"/>
        </w:rPr>
        <w:t>Processo logico-deduttivo come origine del metodo scientifico.</w:t>
      </w:r>
    </w:p>
    <w:p w14:paraId="57A59189" w14:textId="07E249FC" w:rsidR="003879CC" w:rsidRDefault="003879CC" w:rsidP="003879CC">
      <w:pPr>
        <w:rPr>
          <w:sz w:val="28"/>
          <w:szCs w:val="28"/>
        </w:rPr>
      </w:pPr>
      <w:r>
        <w:rPr>
          <w:sz w:val="28"/>
          <w:szCs w:val="28"/>
        </w:rPr>
        <w:t xml:space="preserve">2) </w:t>
      </w:r>
      <w:r>
        <w:rPr>
          <w:sz w:val="28"/>
          <w:szCs w:val="28"/>
        </w:rPr>
        <w:t xml:space="preserve">Matematica come modellizzazione e semplificazione di realtà complesse. </w:t>
      </w:r>
    </w:p>
    <w:p w14:paraId="05CD1608" w14:textId="6DD78333" w:rsidR="003879CC" w:rsidRDefault="003879CC" w:rsidP="003879CC">
      <w:pPr>
        <w:rPr>
          <w:sz w:val="28"/>
          <w:szCs w:val="28"/>
        </w:rPr>
      </w:pPr>
      <w:r>
        <w:rPr>
          <w:sz w:val="28"/>
          <w:szCs w:val="28"/>
        </w:rPr>
        <w:t xml:space="preserve">3) </w:t>
      </w:r>
      <w:r>
        <w:rPr>
          <w:sz w:val="28"/>
          <w:szCs w:val="28"/>
        </w:rPr>
        <w:t>Gioco come approccio al problema in tutte le sue fasi: interpretazione dei dati, procedura dei calcoli, soluzione e sua interpretazione.</w:t>
      </w:r>
    </w:p>
    <w:p w14:paraId="27D2DB8B" w14:textId="7DB13AD7" w:rsidR="003879CC" w:rsidRDefault="003879CC" w:rsidP="003879CC">
      <w:pPr>
        <w:rPr>
          <w:sz w:val="28"/>
          <w:szCs w:val="28"/>
        </w:rPr>
      </w:pPr>
      <w:r>
        <w:rPr>
          <w:sz w:val="28"/>
          <w:szCs w:val="28"/>
        </w:rPr>
        <w:t xml:space="preserve">4) </w:t>
      </w:r>
      <w:r>
        <w:rPr>
          <w:sz w:val="28"/>
          <w:szCs w:val="28"/>
        </w:rPr>
        <w:t>Interpretazione dei numeri attraverso l’insiemistica: costrutto molto importante perché allarga il concetto di numero attraverso categorie.</w:t>
      </w:r>
    </w:p>
    <w:p w14:paraId="29B816D9" w14:textId="442CD9BC" w:rsidR="00DB1B45" w:rsidRDefault="003879CC" w:rsidP="003879CC">
      <w:r>
        <w:rPr>
          <w:sz w:val="28"/>
          <w:szCs w:val="28"/>
        </w:rPr>
        <w:t xml:space="preserve">5) </w:t>
      </w:r>
      <w:r>
        <w:rPr>
          <w:sz w:val="28"/>
          <w:szCs w:val="28"/>
        </w:rPr>
        <w:t>Il processo logico-deduttivo non è soltanto uno sviluppo razionale della mente ma serve anche per comprendere l’irrazionale attraverso il concetto di infinito; per esempio la rappresentazione di un numero con infinite cifre dopo la virgola e il superamento dell’infinito con l’approssimazione più opportuna  (vedi il pi-greco).</w:t>
      </w:r>
    </w:p>
    <w:sectPr w:rsidR="00DB1B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974A2"/>
    <w:multiLevelType w:val="hybridMultilevel"/>
    <w:tmpl w:val="537C168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02597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20"/>
    <w:rsid w:val="002F269D"/>
    <w:rsid w:val="003879CC"/>
    <w:rsid w:val="00442660"/>
    <w:rsid w:val="004A1520"/>
    <w:rsid w:val="00C12180"/>
    <w:rsid w:val="00F124F4"/>
    <w:rsid w:val="00FD7AC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9E8A"/>
  <w15:chartTrackingRefBased/>
  <w15:docId w15:val="{8D0915D6-39C7-4152-B920-FD22F2B1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879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99163">
      <w:bodyDiv w:val="1"/>
      <w:marLeft w:val="0"/>
      <w:marRight w:val="0"/>
      <w:marTop w:val="0"/>
      <w:marBottom w:val="0"/>
      <w:divBdr>
        <w:top w:val="none" w:sz="0" w:space="0" w:color="auto"/>
        <w:left w:val="none" w:sz="0" w:space="0" w:color="auto"/>
        <w:bottom w:val="none" w:sz="0" w:space="0" w:color="auto"/>
        <w:right w:val="none" w:sz="0" w:space="0" w:color="auto"/>
      </w:divBdr>
      <w:divsChild>
        <w:div w:id="367221688">
          <w:marLeft w:val="0"/>
          <w:marRight w:val="0"/>
          <w:marTop w:val="0"/>
          <w:marBottom w:val="0"/>
          <w:divBdr>
            <w:top w:val="none" w:sz="0" w:space="0" w:color="auto"/>
            <w:left w:val="none" w:sz="0" w:space="0" w:color="auto"/>
            <w:bottom w:val="none" w:sz="0" w:space="0" w:color="auto"/>
            <w:right w:val="none" w:sz="0" w:space="0" w:color="auto"/>
          </w:divBdr>
        </w:div>
        <w:div w:id="1059788828">
          <w:marLeft w:val="0"/>
          <w:marRight w:val="0"/>
          <w:marTop w:val="0"/>
          <w:marBottom w:val="0"/>
          <w:divBdr>
            <w:top w:val="none" w:sz="0" w:space="0" w:color="auto"/>
            <w:left w:val="none" w:sz="0" w:space="0" w:color="auto"/>
            <w:bottom w:val="none" w:sz="0" w:space="0" w:color="auto"/>
            <w:right w:val="none" w:sz="0" w:space="0" w:color="auto"/>
          </w:divBdr>
        </w:div>
        <w:div w:id="2083333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1984</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Abele Bianchi</dc:creator>
  <cp:keywords/>
  <dc:description/>
  <cp:lastModifiedBy>Abele Bianchi</cp:lastModifiedBy>
  <cp:revision>2</cp:revision>
  <dcterms:created xsi:type="dcterms:W3CDTF">2023-01-29T17:49:00Z</dcterms:created>
  <dcterms:modified xsi:type="dcterms:W3CDTF">2023-01-30T08:13:00Z</dcterms:modified>
</cp:coreProperties>
</file>